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45" w:rsidRDefault="000D6F45" w:rsidP="000D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8</w:t>
      </w:r>
    </w:p>
    <w:p w:rsidR="000D6F45" w:rsidRDefault="000D6F45" w:rsidP="000D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при заведующей</w:t>
      </w:r>
    </w:p>
    <w:p w:rsidR="000D6F45" w:rsidRDefault="000D6F45" w:rsidP="000D6F4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</w:p>
    <w:p w:rsidR="000D6F45" w:rsidRDefault="000D6F45" w:rsidP="000D6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0D6F45" w:rsidRDefault="000D6F45" w:rsidP="000D6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 педагогов</w:t>
      </w:r>
    </w:p>
    <w:p w:rsidR="000D6F45" w:rsidRDefault="000D6F45" w:rsidP="000D6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Отсутствовали: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6 педагогов</w:t>
      </w:r>
    </w:p>
    <w:p w:rsidR="000D6F45" w:rsidRDefault="000D6F45" w:rsidP="000D6F45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</w:p>
    <w:p w:rsidR="000D6F45" w:rsidRDefault="000D6F45" w:rsidP="000D6F45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</w:p>
    <w:p w:rsidR="000D6F45" w:rsidRDefault="000D6F45" w:rsidP="000D6F45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</w:p>
    <w:p w:rsidR="000D6F45" w:rsidRDefault="000D6F45" w:rsidP="000D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0D6F45" w:rsidRDefault="000D6F45" w:rsidP="000D6F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D6F45" w:rsidRDefault="000D6F45" w:rsidP="000D6F45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1.Информация о результатах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пцион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kk-KZ" w:eastAsia="ru-RU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определения сфер, наиболее подверженных коррупции,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квартала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в Республике Казахстан.</w:t>
      </w:r>
    </w:p>
    <w:p w:rsidR="000D6F45" w:rsidRDefault="000D6F45" w:rsidP="000D6F45">
      <w:pPr>
        <w:pStyle w:val="a3"/>
        <w:widowControl w:val="0"/>
        <w:autoSpaceDE w:val="0"/>
        <w:autoSpaceDN w:val="0"/>
        <w:adjustRightInd w:val="0"/>
        <w:ind w:left="1068"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Ответственный: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заведующая я/с Тугельбаева К.З.)</w:t>
      </w:r>
    </w:p>
    <w:p w:rsidR="000D6F45" w:rsidRDefault="000D6F45" w:rsidP="000D6F4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  <w:t>2.  «О запрете незаконного сбора денежных средств на любые нужды с родителей        воспитанников».</w:t>
      </w:r>
    </w:p>
    <w:p w:rsidR="000D6F45" w:rsidRDefault="000D6F45" w:rsidP="000D6F45">
      <w:pPr>
        <w:widowControl w:val="0"/>
        <w:autoSpaceDE w:val="0"/>
        <w:autoSpaceDN w:val="0"/>
        <w:adjustRightInd w:val="0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Ответственный: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заведующая я/с Тугельбаева К.З.)</w:t>
      </w:r>
    </w:p>
    <w:p w:rsidR="000D6F45" w:rsidRDefault="000D6F45" w:rsidP="000D6F4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  <w:t>3.  Информация по выполнению Закона «О Государственных закупках». Финансирование на 2020 год. Инвентаризация активов в ГККП за 2019 год.</w:t>
      </w:r>
    </w:p>
    <w:p w:rsidR="000D6F45" w:rsidRDefault="000D6F45" w:rsidP="000D6F45">
      <w:pPr>
        <w:widowControl w:val="0"/>
        <w:autoSpaceDE w:val="0"/>
        <w:autoSpaceDN w:val="0"/>
        <w:adjustRightInd w:val="0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Ответственный: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бухгалтер А. Байрузова)</w:t>
      </w:r>
    </w:p>
    <w:p w:rsidR="000D6F45" w:rsidRDefault="000D6F45" w:rsidP="000D6F4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kk-KZ" w:eastAsia="ru-RU"/>
        </w:rPr>
        <w:t>4. Деловая игра с педагогами «Вместе против коррупции».</w:t>
      </w:r>
    </w:p>
    <w:p w:rsidR="000D6F45" w:rsidRDefault="000D6F45" w:rsidP="000D6F45">
      <w:pPr>
        <w:pStyle w:val="a3"/>
        <w:widowControl w:val="0"/>
        <w:autoSpaceDE w:val="0"/>
        <w:autoSpaceDN w:val="0"/>
        <w:adjustRightInd w:val="0"/>
        <w:ind w:left="1068" w:right="-1"/>
        <w:jc w:val="right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kk-KZ" w:eastAsia="ru-RU"/>
        </w:rPr>
        <w:t>Ответственный: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kk-KZ" w:eastAsia="ru-RU"/>
        </w:rPr>
        <w:t xml:space="preserve"> методист Нургалиева Г.Р.)</w:t>
      </w:r>
    </w:p>
    <w:p w:rsidR="000D6F45" w:rsidRDefault="000D6F45" w:rsidP="000D6F45">
      <w:pPr>
        <w:pStyle w:val="a3"/>
        <w:widowControl w:val="0"/>
        <w:autoSpaceDE w:val="0"/>
        <w:autoSpaceDN w:val="0"/>
        <w:adjustRightInd w:val="0"/>
        <w:ind w:left="1068" w:right="-1"/>
        <w:jc w:val="right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kk-KZ" w:eastAsia="ru-RU"/>
        </w:rPr>
      </w:pPr>
    </w:p>
    <w:p w:rsidR="000D6F45" w:rsidRDefault="000D6F45" w:rsidP="000D6F45">
      <w:pPr>
        <w:widowControl w:val="0"/>
        <w:tabs>
          <w:tab w:val="left" w:pos="3623"/>
          <w:tab w:val="left" w:pos="5755"/>
          <w:tab w:val="left" w:pos="6233"/>
          <w:tab w:val="left" w:pos="849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І. Сушали: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заведующую я/садом Тугельбаеву К.З. Она информировала педагогов о том, что Агенством РК по противодействию коррупции предоставлены результаты комплексного антикоррупционного мониторинга определения сфер, наиболее подверженных коррупции за І квартал 2020 года. </w:t>
      </w:r>
    </w:p>
    <w:p w:rsidR="000D6F45" w:rsidRDefault="000D6F45" w:rsidP="000D6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состояние коррупции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в Казахстане таково, что</w:t>
      </w:r>
      <w:r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lang w:val="kk-KZ"/>
        </w:rPr>
        <w:t>п</w:t>
      </w:r>
      <w:r>
        <w:rPr>
          <w:rFonts w:ascii="Times New Roman" w:eastAsia="Calibri" w:hAnsi="Times New Roman" w:cs="Times New Roman"/>
          <w:sz w:val="28"/>
        </w:rPr>
        <w:t xml:space="preserve">о данным правовой статистики за 1 квартал 2020 года количество привлеченных к уголовной ответственности за коррупционные преступления составило </w:t>
      </w:r>
      <w:r>
        <w:rPr>
          <w:rFonts w:ascii="Times New Roman" w:eastAsia="Calibri" w:hAnsi="Times New Roman" w:cs="Times New Roman"/>
          <w:b/>
          <w:sz w:val="28"/>
        </w:rPr>
        <w:t xml:space="preserve">227 </w:t>
      </w:r>
      <w:r>
        <w:rPr>
          <w:rFonts w:ascii="Times New Roman" w:eastAsia="Calibri" w:hAnsi="Times New Roman" w:cs="Times New Roman"/>
          <w:sz w:val="28"/>
        </w:rPr>
        <w:t>лиц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>)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, что выше показателя аналогичного периода прошлого года на 9% </w:t>
      </w:r>
      <w:r>
        <w:rPr>
          <w:rFonts w:ascii="Times New Roman" w:eastAsia="Calibri" w:hAnsi="Times New Roman" w:cs="Times New Roman"/>
          <w:i/>
          <w:sz w:val="28"/>
        </w:rPr>
        <w:t>(</w:t>
      </w:r>
      <w:r>
        <w:rPr>
          <w:rFonts w:ascii="Times New Roman" w:eastAsia="Calibri" w:hAnsi="Times New Roman" w:cs="Times New Roman"/>
          <w:b/>
          <w:i/>
          <w:sz w:val="28"/>
        </w:rPr>
        <w:t>207</w:t>
      </w:r>
      <w:r>
        <w:rPr>
          <w:rFonts w:ascii="Times New Roman" w:eastAsia="Calibri" w:hAnsi="Times New Roman" w:cs="Times New Roman"/>
          <w:i/>
          <w:sz w:val="28"/>
        </w:rPr>
        <w:t>).</w:t>
      </w:r>
    </w:p>
    <w:p w:rsidR="000D6F45" w:rsidRDefault="000D6F45" w:rsidP="000D6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этот период за коррупционные преступления к уголовной ответственности привлечены служащие (работники) учреждений и организаций центральных государственных органов – 130, учреждений и организаций местных исполнительных органов – 43, субъектов предпринимательства – 8, субъектов </w:t>
      </w:r>
      <w:proofErr w:type="spellStart"/>
      <w:r>
        <w:rPr>
          <w:rFonts w:ascii="Times New Roman" w:eastAsia="Calibri" w:hAnsi="Times New Roman" w:cs="Times New Roman"/>
          <w:sz w:val="28"/>
        </w:rPr>
        <w:t>квазигосударственного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сектора –7, иные лица – 39.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организаций образования в основном к уголовной ответственности привлечены за совершение коррупционных преступлений, предусмотренных статьями 189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(присвоение или растрата вверенного имущества)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366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(получение взятки)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190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(мошенничество)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73B" w:rsidRDefault="005C073B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Все субъекты государственного сектора обязаны вести антикоррупционную деятельность.</w:t>
      </w:r>
    </w:p>
    <w:p w:rsidR="005C073B" w:rsidRPr="005C073B" w:rsidRDefault="005C073B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2019 году по детскому саду провели внутреннии анализ коррупционных рисков, где были рассмотрены вопросы по финансовой части, кадровая политика, </w:t>
      </w:r>
      <w:r w:rsidR="00D07F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учебно-воспитательная, техническая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0D6F45" w:rsidRPr="00D07F46" w:rsidRDefault="00D07F46" w:rsidP="00D07F46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(аналитическая справка прилагается)</w:t>
      </w:r>
    </w:p>
    <w:p w:rsidR="00B3735F" w:rsidRPr="00B3735F" w:rsidRDefault="00B3735F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ІІ. Слушали: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заведующую К.З. Тугельбаеву, которая в напоминание педагогам повторно зачитала приказ № 479 от 28.08.2018 г. Руководителя Управления образования города о запрете незаконного сбора денежных средств с родителей воспитанников. Ею отмечено, что категоричестки запрещается собирать деньги на проведение ремонта, покупку мебели, оборудования, на уборку помещений детского сада, подарки педегогическому коллективу, проведение аттестаций, праздничных мероприятий и других целей.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ІІІ. Слушали: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бухгалтера я/сада А. Байрузову. Она сообщила, что </w:t>
      </w:r>
    </w:p>
    <w:p w:rsidR="000D6F45" w:rsidRDefault="000D6F45" w:rsidP="000D6F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Государственное коммунальное казенное предприятие "Ясли - сад № 21 "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Гүлдер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"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акимата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города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Нур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-Султан, на 2020 год заключил договор  по специфике 036-015,011-159 Услуги по дошкольному воспитанию и обучению.</w:t>
      </w:r>
    </w:p>
    <w:p w:rsidR="000D6F45" w:rsidRDefault="000D6F45" w:rsidP="000D6F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1. Общая сумма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9F9F9"/>
        </w:rPr>
        <w:t>местного бюджета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составляет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9F9F9"/>
        </w:rPr>
        <w:t>119 290 960.00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(сто девятнадцать миллионов двести девяносто тысяч девятьсот шестьдесят тенге ноль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тиын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) </w:t>
      </w:r>
    </w:p>
    <w:p w:rsidR="000D6F45" w:rsidRDefault="000D6F45" w:rsidP="000D6F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2.Общая сумма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9F9F9"/>
        </w:rPr>
        <w:t>республиканского бюджета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составляет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9F9F9"/>
        </w:rPr>
        <w:t>9 591 595.00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(девять миллионов пятьсот девяносто одна тысяча пятьсот девяносто пять тенге ноль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тиын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).</w:t>
      </w:r>
    </w:p>
    <w:p w:rsidR="000D6F45" w:rsidRDefault="000D6F45" w:rsidP="000D6F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Расчет финансирования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заработная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плате (месяц) – 6 448 392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тг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, оплачиваются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  <w:lang w:val="kk-KZ"/>
        </w:rPr>
        <w:t>пособия по временной нетрудоспособности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  <w:lang w:val="kk-KZ"/>
        </w:rPr>
        <w:t>ститмулирование работников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, оплата отпуска, оздоровительные. Классификатор расходов - местный и республиканский (25% «Статус педагога») бюджет. </w:t>
      </w:r>
    </w:p>
    <w:p w:rsidR="000D6F45" w:rsidRDefault="000D6F45" w:rsidP="000D6F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9F9F9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По расходам  товара, услуги и работ за первый квартал (январь, февраль, март) 2020 года сад заключил 33 договора. На сумму 23 767 753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тг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.,  на основании Закона Республики Казахстан от 4 декабря 2015 года «О государственных закупках». Все договора заключены способом «Из одного источника путем прямого заключения договора».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9F9F9"/>
        </w:rPr>
        <w:t xml:space="preserve">Договора заключены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9F9F9"/>
        </w:rPr>
        <w:t>на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9F9F9"/>
        </w:rPr>
        <w:t>:</w:t>
      </w:r>
    </w:p>
    <w:p w:rsidR="000D6F45" w:rsidRDefault="000D6F45" w:rsidP="000D6F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- Коммунальные услуги</w:t>
      </w:r>
    </w:p>
    <w:p w:rsidR="000D6F45" w:rsidRDefault="000D6F45" w:rsidP="000D6F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- Хозяйственные товары</w:t>
      </w:r>
    </w:p>
    <w:p w:rsidR="000D6F45" w:rsidRDefault="000D6F45" w:rsidP="000D6F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- Канцелярские товары</w:t>
      </w:r>
    </w:p>
    <w:p w:rsidR="000D6F45" w:rsidRDefault="000D6F45" w:rsidP="000D6F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Противопожарная обработка деревянных конструкций чердачного помещения с применением огнезащитного состава</w:t>
      </w:r>
    </w:p>
    <w:p w:rsidR="000D6F45" w:rsidRDefault="000D6F45" w:rsidP="000D6F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Замер сопротивления изоляции</w:t>
      </w:r>
    </w:p>
    <w:p w:rsidR="000D6F45" w:rsidRDefault="000D6F45" w:rsidP="000D6F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Услуги по техническому обслуживанию противопожарного инвентаря</w:t>
      </w:r>
    </w:p>
    <w:p w:rsidR="000D6F45" w:rsidRDefault="000D6F45" w:rsidP="000D6F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Заправка картриджа</w:t>
      </w:r>
    </w:p>
    <w:p w:rsidR="000D6F45" w:rsidRDefault="000D6F45" w:rsidP="000D6F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Ремонт орг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ехники </w:t>
      </w:r>
    </w:p>
    <w:p w:rsidR="000D6F45" w:rsidRDefault="000D6F45" w:rsidP="000D6F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Моющие средства и.т.д.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Далее бухгалтер сообщила о том, что на основании Закона «О государственном имуществе» и приказа Министра финансов РК № 636 от 15.12.2011 (с изменениями и дополнениями по состоянию на 29.01.2016 г.) и приказа заведующей я/садом №   с 05.01 по 29.02 2020 года была проведена годовая инвентаризация активов за 2019 год.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Комиссией отмечено, что рассмотреные основные средства детского сада соответствуют стандартам, недостача не выявлена.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Материально ответственным лицом предоставлена ведомость долгосрочных активов.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Тип имущества: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-Здание, земля – 1 шт.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-Машины и оборудование – 192 шт.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-Инструменты, производственный и хозяйственный инвентарь – 140 шт.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-Прочие основные средства – 2363 шт.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Всего активов в количестве 2696 штук, первоначальная стоимость на 51 800 355,30 тг. Балансовая стоимость 26 9790776, 90 тг.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 Слушали: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методиста Нургалиеву Г.Р., которая предложила педагогам деловую игру «Вместе против коррупции».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Цитатой дня к деловой игре стало высказывание Томаса Гоббса: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«Коррупция «есть корень», из которого вытекает во все времена и при всяких соблазнах презрение ко всем законам».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содержании деловой игры были освещены, закреплены понятия слов: 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-коррупция;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-вымогательство;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-шантаж;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-бюрократия;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-взятка.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Определены основные причины коррупции: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-незнание законов;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-желание легкой наживы;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-низкая заработная плата государственных служащих;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-неразвитость институтов гражданского общества;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-коррупция как привычка;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-желание получить должность др.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Были озвучены основные признаки коррупционного действия: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-обоюдное согласие участников действия;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-наличие взаимных обязательств;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-получение определение выгод и преимуществ обеими сторонами;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-принимаемое решение нарушает закон или противоречит моральным нормам;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lastRenderedPageBreak/>
        <w:t>-сознательное подчинение общих интересов личной выгоде.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Педагоги решали предложенные ситуации, указывали в которых из них представлены случаи коррупции, а в которых нет.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Выполняя задание «О чем гласит народная мудрость...» необходимо было вспомнить, какие пословицы и поговорки отражают коррупционную деятельность в современном обществе.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Подводя итог деловой игре, педагоги сообща пришли к 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выводу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,что борьбу с коррупцией нужно начинать с самого себя и требовать устранения коррупционных проявлений от окружающих.</w:t>
      </w:r>
    </w:p>
    <w:p w:rsidR="000D6F45" w:rsidRDefault="000D6F45" w:rsidP="000D6F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D6F45" w:rsidRDefault="000D6F45" w:rsidP="000D6F45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Решение:</w:t>
      </w:r>
    </w:p>
    <w:p w:rsidR="000D6F45" w:rsidRDefault="000D6F45" w:rsidP="000D6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Информацию о результатах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пцион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kk-KZ" w:eastAsia="ru-RU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определения сфер, наиболее подверженных коррупции,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квартала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в Республике Казахстан принять к сведению.</w:t>
      </w:r>
    </w:p>
    <w:p w:rsidR="000D6F45" w:rsidRDefault="000D6F45" w:rsidP="000D6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Строго соблюдать пункты приказа № 479 от 28.08.2018 г. Управления образования города о запрете незаконного сбора денежных средств с родителей воспитанников.</w:t>
      </w:r>
    </w:p>
    <w:p w:rsidR="000D6F45" w:rsidRDefault="000D6F45" w:rsidP="000D6F45">
      <w:pPr>
        <w:pStyle w:val="a3"/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Ответственные: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все педагоги я/сада</w:t>
      </w:r>
    </w:p>
    <w:p w:rsidR="000D6F45" w:rsidRDefault="000D6F45" w:rsidP="000D6F45">
      <w:pPr>
        <w:pStyle w:val="a3"/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Срок: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постоянно</w:t>
      </w:r>
    </w:p>
    <w:p w:rsidR="000D6F45" w:rsidRDefault="000D6F45" w:rsidP="000D6F45">
      <w:pPr>
        <w:pStyle w:val="a3"/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Контроль: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заведующая я/садом</w:t>
      </w:r>
    </w:p>
    <w:p w:rsidR="000D6F45" w:rsidRDefault="000D6F45" w:rsidP="000D6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Информацию бухгалтера А. Байрузовой о проведенной инвентаризации активов за 2019 год  принять к сведению.</w:t>
      </w:r>
    </w:p>
    <w:p w:rsidR="000D6F45" w:rsidRDefault="000D6F45" w:rsidP="000D6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Активно использовать и применять знания по антикоррупционной деятельности.</w:t>
      </w:r>
    </w:p>
    <w:p w:rsidR="000D6F45" w:rsidRDefault="000D6F45" w:rsidP="000D6F45">
      <w:pPr>
        <w:pStyle w:val="a3"/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Ответственные: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все педагоги я/сада</w:t>
      </w:r>
    </w:p>
    <w:p w:rsidR="000D6F45" w:rsidRDefault="000D6F45" w:rsidP="000D6F45">
      <w:pPr>
        <w:pStyle w:val="a3"/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Срок: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постоянно</w:t>
      </w:r>
    </w:p>
    <w:p w:rsidR="000D6F45" w:rsidRDefault="000D6F45" w:rsidP="000D6F45">
      <w:pPr>
        <w:pStyle w:val="a3"/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Контроль: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заведующая я/садом</w:t>
      </w:r>
    </w:p>
    <w:p w:rsidR="000D6F45" w:rsidRDefault="000D6F45" w:rsidP="000D6F45">
      <w:pPr>
        <w:pStyle w:val="a3"/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D6F45" w:rsidRDefault="000D6F45" w:rsidP="000D6F45">
      <w:pPr>
        <w:pStyle w:val="a3"/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D6F45" w:rsidRDefault="000D6F45" w:rsidP="000D6F45">
      <w:pPr>
        <w:pStyle w:val="a3"/>
        <w:spacing w:after="0" w:line="240" w:lineRule="auto"/>
        <w:ind w:left="96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Председатель                                                К.З. Тугельбаева</w:t>
      </w:r>
    </w:p>
    <w:p w:rsidR="000D6F45" w:rsidRDefault="000D6F45" w:rsidP="000D6F45">
      <w:pPr>
        <w:pStyle w:val="a3"/>
        <w:spacing w:after="0" w:line="240" w:lineRule="auto"/>
        <w:ind w:left="96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D6F45" w:rsidRDefault="000D6F45" w:rsidP="000D6F45">
      <w:pPr>
        <w:pStyle w:val="a3"/>
        <w:tabs>
          <w:tab w:val="left" w:pos="6105"/>
        </w:tabs>
        <w:spacing w:after="0" w:line="240" w:lineRule="auto"/>
        <w:ind w:left="96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Секретарь                                                М. Турапова</w:t>
      </w:r>
    </w:p>
    <w:p w:rsidR="000D6F45" w:rsidRDefault="000D6F45" w:rsidP="000D6F45">
      <w:pPr>
        <w:pStyle w:val="a3"/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D6F45" w:rsidRDefault="000D6F45" w:rsidP="000D6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0D6F45" w:rsidRDefault="000D6F45" w:rsidP="000D6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0D6F45" w:rsidRDefault="000D6F45" w:rsidP="000D6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0D6F45" w:rsidRDefault="000D6F45" w:rsidP="000D6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0D6F45" w:rsidRPr="001B40C7" w:rsidRDefault="000D6F45" w:rsidP="001B40C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bookmarkStart w:id="0" w:name="_GoBack"/>
      <w:bookmarkEnd w:id="0"/>
    </w:p>
    <w:p w:rsidR="000D6F45" w:rsidRDefault="000D6F45" w:rsidP="000D6F45">
      <w:pPr>
        <w:widowControl w:val="0"/>
        <w:tabs>
          <w:tab w:val="left" w:pos="3623"/>
          <w:tab w:val="left" w:pos="5755"/>
          <w:tab w:val="left" w:pos="6233"/>
          <w:tab w:val="left" w:pos="8490"/>
        </w:tabs>
        <w:autoSpaceDE w:val="0"/>
        <w:autoSpaceDN w:val="0"/>
        <w:adjustRightInd w:val="0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45" w:rsidRDefault="000D6F45" w:rsidP="000D6F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E7" w:rsidRDefault="006C16E7"/>
    <w:sectPr w:rsidR="006C16E7" w:rsidSect="006C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2A35"/>
    <w:multiLevelType w:val="hybridMultilevel"/>
    <w:tmpl w:val="53EE49B0"/>
    <w:lvl w:ilvl="0" w:tplc="B9102FA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F45"/>
    <w:rsid w:val="000D6F45"/>
    <w:rsid w:val="001B40C7"/>
    <w:rsid w:val="005C073B"/>
    <w:rsid w:val="006C16E7"/>
    <w:rsid w:val="00A444CA"/>
    <w:rsid w:val="00B3735F"/>
    <w:rsid w:val="00D0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 Зейнешевна</dc:creator>
  <cp:keywords/>
  <dc:description/>
  <cp:lastModifiedBy>Admin</cp:lastModifiedBy>
  <cp:revision>7</cp:revision>
  <dcterms:created xsi:type="dcterms:W3CDTF">2020-05-21T11:53:00Z</dcterms:created>
  <dcterms:modified xsi:type="dcterms:W3CDTF">2020-06-01T03:40:00Z</dcterms:modified>
</cp:coreProperties>
</file>